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C8" w:rsidRPr="0048006C" w:rsidRDefault="003E765A">
      <w:pPr>
        <w:rPr>
          <w:rFonts w:ascii="Arial Narrow" w:hAnsi="Arial Narrow"/>
          <w:b/>
          <w:sz w:val="20"/>
          <w:szCs w:val="20"/>
        </w:rPr>
      </w:pPr>
      <w:r w:rsidRPr="0048006C">
        <w:rPr>
          <w:rFonts w:ascii="Arial Narrow" w:hAnsi="Arial Narrow"/>
          <w:b/>
          <w:sz w:val="20"/>
          <w:szCs w:val="20"/>
        </w:rPr>
        <w:t>Synthesis of Science and Spirituality in Technological Society</w:t>
      </w:r>
      <w:r w:rsidR="0048006C" w:rsidRPr="0048006C">
        <w:rPr>
          <w:rFonts w:ascii="Arial Narrow" w:hAnsi="Arial Narrow"/>
          <w:b/>
          <w:sz w:val="20"/>
          <w:szCs w:val="20"/>
        </w:rPr>
        <w:t xml:space="preserve"> </w:t>
      </w:r>
    </w:p>
    <w:p w:rsidR="003E765A" w:rsidRPr="0048006C" w:rsidRDefault="003E765A">
      <w:pPr>
        <w:rPr>
          <w:rFonts w:ascii="Arial Narrow" w:hAnsi="Arial Narrow"/>
          <w:b/>
          <w:sz w:val="20"/>
          <w:szCs w:val="20"/>
        </w:rPr>
      </w:pPr>
      <w:r w:rsidRPr="0048006C">
        <w:rPr>
          <w:rFonts w:ascii="Arial Narrow" w:hAnsi="Arial Narrow"/>
          <w:b/>
          <w:sz w:val="20"/>
          <w:szCs w:val="20"/>
        </w:rPr>
        <w:t>Theme Abstract</w:t>
      </w:r>
    </w:p>
    <w:p w:rsidR="003E765A" w:rsidRPr="0048006C" w:rsidRDefault="003E765A" w:rsidP="003E765A">
      <w:pPr>
        <w:jc w:val="both"/>
        <w:rPr>
          <w:rFonts w:ascii="Arial Narrow" w:hAnsi="Arial Narrow"/>
          <w:sz w:val="20"/>
          <w:szCs w:val="20"/>
        </w:rPr>
      </w:pPr>
      <w:r w:rsidRPr="0048006C">
        <w:rPr>
          <w:rFonts w:ascii="Arial Narrow" w:hAnsi="Arial Narrow"/>
          <w:sz w:val="20"/>
          <w:szCs w:val="20"/>
        </w:rPr>
        <w:t xml:space="preserve">Today’s generation is blessed with a technologically advanced society. Textbooks are replaced with e-books, written communication is taken over by email, verbal communication through mobile communication etc., Competitive examinations have also gone online and given massive awareness in various fields of learning, technology facilitated customization and intensification of information and knowledge.  Knowing or unknowingly, many students enter this world of never ending running race, without knowing the potential aftereffects of such stiffer </w:t>
      </w:r>
      <w:r w:rsidR="0048006C">
        <w:rPr>
          <w:rFonts w:ascii="Arial Narrow" w:hAnsi="Arial Narrow"/>
          <w:sz w:val="20"/>
          <w:szCs w:val="20"/>
        </w:rPr>
        <w:t>and tougher challenges in life.</w:t>
      </w:r>
      <w:bookmarkStart w:id="0" w:name="_GoBack"/>
      <w:bookmarkEnd w:id="0"/>
    </w:p>
    <w:p w:rsidR="003E765A" w:rsidRPr="0048006C" w:rsidRDefault="003E765A" w:rsidP="003E765A">
      <w:pPr>
        <w:jc w:val="both"/>
        <w:rPr>
          <w:rFonts w:ascii="Arial Narrow" w:hAnsi="Arial Narrow"/>
          <w:sz w:val="20"/>
          <w:szCs w:val="20"/>
        </w:rPr>
      </w:pPr>
      <w:r w:rsidRPr="0048006C">
        <w:rPr>
          <w:rFonts w:ascii="Arial Narrow" w:hAnsi="Arial Narrow"/>
          <w:sz w:val="20"/>
          <w:szCs w:val="20"/>
        </w:rPr>
        <w:t xml:space="preserve">Due to all these, the younger generation and especially the student and young professional community are in a constant flux of stress to always perform and reach highest accolades. Long working/learning hours, regular assessments, daily and weekly deadlines in either job or in education give raise to enormous amounts of stress and often this could potential affect the mental health of a person in terms of depression and lack of interest. </w:t>
      </w:r>
    </w:p>
    <w:p w:rsidR="003E765A" w:rsidRPr="0048006C" w:rsidRDefault="003E765A" w:rsidP="003E765A">
      <w:pPr>
        <w:jc w:val="both"/>
        <w:rPr>
          <w:rFonts w:ascii="Arial Narrow" w:hAnsi="Arial Narrow"/>
          <w:sz w:val="20"/>
          <w:szCs w:val="20"/>
        </w:rPr>
      </w:pPr>
      <w:r w:rsidRPr="0048006C">
        <w:rPr>
          <w:rFonts w:ascii="Arial Narrow" w:hAnsi="Arial Narrow"/>
          <w:sz w:val="20"/>
          <w:szCs w:val="20"/>
        </w:rPr>
        <w:t>In the theme “</w:t>
      </w:r>
      <w:r w:rsidRPr="0048006C">
        <w:rPr>
          <w:rFonts w:ascii="Arial Narrow" w:hAnsi="Arial Narrow"/>
          <w:b/>
          <w:sz w:val="20"/>
          <w:szCs w:val="20"/>
        </w:rPr>
        <w:t>Synthesis of Science and Spirituality in Technological Society</w:t>
      </w:r>
      <w:r w:rsidRPr="0048006C">
        <w:rPr>
          <w:rFonts w:ascii="Arial Narrow" w:hAnsi="Arial Narrow"/>
          <w:sz w:val="20"/>
          <w:szCs w:val="20"/>
        </w:rPr>
        <w:t xml:space="preserve">”, based on personal realizations, the student and young professional community would provide important issues of concern for the young minds in a technologically driven society along with potential solutions. These issues include </w:t>
      </w:r>
    </w:p>
    <w:p w:rsidR="003E765A" w:rsidRPr="0048006C" w:rsidRDefault="003E765A" w:rsidP="003E765A">
      <w:pPr>
        <w:pStyle w:val="ListParagraph"/>
        <w:numPr>
          <w:ilvl w:val="0"/>
          <w:numId w:val="1"/>
        </w:numPr>
        <w:jc w:val="both"/>
        <w:rPr>
          <w:rFonts w:ascii="Arial Narrow" w:hAnsi="Arial Narrow"/>
          <w:sz w:val="20"/>
          <w:szCs w:val="20"/>
        </w:rPr>
      </w:pPr>
      <w:r w:rsidRPr="0048006C">
        <w:rPr>
          <w:rFonts w:ascii="Arial Narrow" w:hAnsi="Arial Narrow"/>
          <w:sz w:val="20"/>
          <w:szCs w:val="20"/>
        </w:rPr>
        <w:t xml:space="preserve">Cultivation of </w:t>
      </w:r>
      <w:r w:rsidRPr="0048006C">
        <w:rPr>
          <w:rFonts w:ascii="Arial Narrow" w:hAnsi="Arial Narrow"/>
          <w:b/>
          <w:sz w:val="20"/>
          <w:szCs w:val="20"/>
        </w:rPr>
        <w:t>Persistent Positive Thinking</w:t>
      </w:r>
      <w:r w:rsidRPr="0048006C">
        <w:rPr>
          <w:rFonts w:ascii="Arial Narrow" w:hAnsi="Arial Narrow"/>
          <w:sz w:val="20"/>
          <w:szCs w:val="20"/>
        </w:rPr>
        <w:t xml:space="preserve"> in the midst of continuous failures to reach goals and targets.</w:t>
      </w:r>
    </w:p>
    <w:p w:rsidR="003E765A" w:rsidRPr="0048006C" w:rsidRDefault="003E765A" w:rsidP="003E765A">
      <w:pPr>
        <w:pStyle w:val="ListParagraph"/>
        <w:numPr>
          <w:ilvl w:val="0"/>
          <w:numId w:val="1"/>
        </w:numPr>
        <w:jc w:val="both"/>
        <w:rPr>
          <w:rFonts w:ascii="Arial Narrow" w:hAnsi="Arial Narrow"/>
          <w:sz w:val="20"/>
          <w:szCs w:val="20"/>
        </w:rPr>
      </w:pPr>
      <w:r w:rsidRPr="0048006C">
        <w:rPr>
          <w:rFonts w:ascii="Arial Narrow" w:hAnsi="Arial Narrow"/>
          <w:b/>
          <w:sz w:val="20"/>
          <w:szCs w:val="20"/>
        </w:rPr>
        <w:t xml:space="preserve">Stress Management </w:t>
      </w:r>
      <w:r w:rsidRPr="0048006C">
        <w:rPr>
          <w:rFonts w:ascii="Arial Narrow" w:hAnsi="Arial Narrow"/>
          <w:sz w:val="20"/>
          <w:szCs w:val="20"/>
        </w:rPr>
        <w:t>(Avoidance, Relaxation and Mitigation) strategies and techniques during long working/learning hours at work desk/college.</w:t>
      </w:r>
    </w:p>
    <w:p w:rsidR="003E765A" w:rsidRPr="0048006C" w:rsidRDefault="0048006C" w:rsidP="003E765A">
      <w:pPr>
        <w:pStyle w:val="ListParagraph"/>
        <w:numPr>
          <w:ilvl w:val="0"/>
          <w:numId w:val="1"/>
        </w:numPr>
        <w:jc w:val="both"/>
        <w:rPr>
          <w:rFonts w:ascii="Arial Narrow" w:hAnsi="Arial Narrow"/>
          <w:b/>
          <w:sz w:val="20"/>
          <w:szCs w:val="20"/>
        </w:rPr>
      </w:pPr>
      <w:r w:rsidRPr="0048006C">
        <w:rPr>
          <w:rFonts w:ascii="Arial Narrow" w:hAnsi="Arial Narrow"/>
          <w:b/>
          <w:sz w:val="20"/>
          <w:szCs w:val="20"/>
        </w:rPr>
        <w:t xml:space="preserve">Crisis Management </w:t>
      </w:r>
      <w:r w:rsidRPr="0048006C">
        <w:rPr>
          <w:rFonts w:ascii="Arial Narrow" w:hAnsi="Arial Narrow"/>
          <w:sz w:val="20"/>
          <w:szCs w:val="20"/>
        </w:rPr>
        <w:t>strategies that attempt to resolve personal, professional and social crisis and conflicts.</w:t>
      </w:r>
    </w:p>
    <w:p w:rsidR="0048006C" w:rsidRPr="0048006C" w:rsidRDefault="0048006C" w:rsidP="003E765A">
      <w:pPr>
        <w:pStyle w:val="ListParagraph"/>
        <w:numPr>
          <w:ilvl w:val="0"/>
          <w:numId w:val="1"/>
        </w:numPr>
        <w:jc w:val="both"/>
        <w:rPr>
          <w:rFonts w:ascii="Arial Narrow" w:hAnsi="Arial Narrow"/>
          <w:b/>
          <w:sz w:val="20"/>
          <w:szCs w:val="20"/>
        </w:rPr>
      </w:pPr>
      <w:r w:rsidRPr="0048006C">
        <w:rPr>
          <w:rFonts w:ascii="Arial Narrow" w:hAnsi="Arial Narrow"/>
          <w:b/>
          <w:sz w:val="20"/>
          <w:szCs w:val="20"/>
        </w:rPr>
        <w:t xml:space="preserve">Career success and growth </w:t>
      </w:r>
      <w:r w:rsidRPr="0048006C">
        <w:rPr>
          <w:rFonts w:ascii="Arial Narrow" w:hAnsi="Arial Narrow"/>
          <w:sz w:val="20"/>
          <w:szCs w:val="20"/>
        </w:rPr>
        <w:t xml:space="preserve"> strategies that involve multi-tasking, art of doing things etc.,</w:t>
      </w:r>
    </w:p>
    <w:p w:rsidR="0048006C" w:rsidRPr="0048006C" w:rsidRDefault="0048006C" w:rsidP="003E765A">
      <w:pPr>
        <w:pStyle w:val="ListParagraph"/>
        <w:numPr>
          <w:ilvl w:val="0"/>
          <w:numId w:val="1"/>
        </w:numPr>
        <w:jc w:val="both"/>
        <w:rPr>
          <w:rFonts w:ascii="Arial Narrow" w:hAnsi="Arial Narrow"/>
          <w:b/>
          <w:sz w:val="20"/>
          <w:szCs w:val="20"/>
        </w:rPr>
      </w:pPr>
      <w:r w:rsidRPr="0048006C">
        <w:rPr>
          <w:rFonts w:ascii="Arial Narrow" w:hAnsi="Arial Narrow"/>
          <w:b/>
          <w:sz w:val="20"/>
          <w:szCs w:val="20"/>
        </w:rPr>
        <w:t xml:space="preserve">Holistic management </w:t>
      </w:r>
      <w:r w:rsidRPr="0048006C">
        <w:rPr>
          <w:rFonts w:ascii="Arial Narrow" w:hAnsi="Arial Narrow"/>
          <w:sz w:val="20"/>
          <w:szCs w:val="20"/>
        </w:rPr>
        <w:t>strategies that demand apt application of professional values and ethics in decision making for the complimentary optimality of task, monetary/material, human resource and time management.</w:t>
      </w:r>
    </w:p>
    <w:p w:rsidR="003E765A" w:rsidRPr="0048006C" w:rsidRDefault="0048006C" w:rsidP="003E765A">
      <w:pPr>
        <w:pStyle w:val="ListParagraph"/>
        <w:numPr>
          <w:ilvl w:val="0"/>
          <w:numId w:val="1"/>
        </w:numPr>
        <w:jc w:val="both"/>
        <w:rPr>
          <w:rFonts w:ascii="Arial Narrow" w:hAnsi="Arial Narrow"/>
          <w:sz w:val="20"/>
          <w:szCs w:val="20"/>
        </w:rPr>
      </w:pPr>
      <w:r w:rsidRPr="0048006C">
        <w:rPr>
          <w:rFonts w:ascii="Arial Narrow" w:hAnsi="Arial Narrow"/>
          <w:sz w:val="20"/>
          <w:szCs w:val="20"/>
        </w:rPr>
        <w:t xml:space="preserve">Cultivation of </w:t>
      </w:r>
      <w:r w:rsidRPr="0048006C">
        <w:rPr>
          <w:rFonts w:ascii="Arial Narrow" w:hAnsi="Arial Narrow"/>
          <w:b/>
          <w:sz w:val="20"/>
          <w:szCs w:val="20"/>
        </w:rPr>
        <w:t xml:space="preserve">Professional values and ethics </w:t>
      </w:r>
      <w:r w:rsidRPr="0048006C">
        <w:rPr>
          <w:rFonts w:ascii="Arial Narrow" w:hAnsi="Arial Narrow"/>
          <w:sz w:val="20"/>
          <w:szCs w:val="20"/>
        </w:rPr>
        <w:t>to harmonize</w:t>
      </w:r>
      <w:r w:rsidRPr="0048006C">
        <w:rPr>
          <w:rFonts w:ascii="Arial Narrow" w:hAnsi="Arial Narrow"/>
          <w:b/>
          <w:sz w:val="20"/>
          <w:szCs w:val="20"/>
        </w:rPr>
        <w:t xml:space="preserve"> </w:t>
      </w:r>
      <w:r w:rsidRPr="0048006C">
        <w:rPr>
          <w:rFonts w:ascii="Arial Narrow" w:hAnsi="Arial Narrow"/>
          <w:sz w:val="20"/>
          <w:szCs w:val="20"/>
        </w:rPr>
        <w:t xml:space="preserve">the relation between the self and the society. </w:t>
      </w:r>
    </w:p>
    <w:p w:rsidR="0048006C" w:rsidRPr="0048006C" w:rsidRDefault="0039499E" w:rsidP="0048006C">
      <w:pPr>
        <w:jc w:val="both"/>
        <w:rPr>
          <w:rFonts w:ascii="Arial Narrow" w:hAnsi="Arial Narrow"/>
          <w:sz w:val="20"/>
          <w:szCs w:val="20"/>
        </w:rPr>
      </w:pPr>
      <w:r>
        <w:rPr>
          <w:rFonts w:ascii="Arial Narrow" w:hAnsi="Arial Narrow"/>
          <w:sz w:val="20"/>
          <w:szCs w:val="20"/>
        </w:rPr>
        <w:t>Authors are expected to do a</w:t>
      </w:r>
      <w:r w:rsidR="0048006C" w:rsidRPr="0048006C">
        <w:rPr>
          <w:rFonts w:ascii="Arial Narrow" w:hAnsi="Arial Narrow"/>
          <w:sz w:val="20"/>
          <w:szCs w:val="20"/>
        </w:rPr>
        <w:t xml:space="preserve"> critical analysis of available short term and long term solutions for the above issues of prominence </w:t>
      </w:r>
      <w:r>
        <w:rPr>
          <w:rFonts w:ascii="Arial Narrow" w:hAnsi="Arial Narrow"/>
          <w:sz w:val="20"/>
          <w:szCs w:val="20"/>
        </w:rPr>
        <w:t>through</w:t>
      </w:r>
      <w:r w:rsidR="0048006C" w:rsidRPr="0048006C">
        <w:rPr>
          <w:rFonts w:ascii="Arial Narrow" w:hAnsi="Arial Narrow"/>
          <w:sz w:val="20"/>
          <w:szCs w:val="20"/>
        </w:rPr>
        <w:t xml:space="preserve"> a complimentary or holistic integration of principles associated to science </w:t>
      </w:r>
      <w:r>
        <w:rPr>
          <w:rFonts w:ascii="Arial Narrow" w:hAnsi="Arial Narrow"/>
          <w:sz w:val="20"/>
          <w:szCs w:val="20"/>
        </w:rPr>
        <w:t>and spirituality.</w:t>
      </w:r>
    </w:p>
    <w:p w:rsidR="003E765A" w:rsidRPr="0048006C" w:rsidRDefault="003E765A" w:rsidP="003E765A">
      <w:pPr>
        <w:jc w:val="both"/>
        <w:rPr>
          <w:rFonts w:ascii="Arial Narrow" w:hAnsi="Arial Narrow"/>
          <w:sz w:val="20"/>
          <w:szCs w:val="20"/>
        </w:rPr>
      </w:pPr>
    </w:p>
    <w:sectPr w:rsidR="003E765A" w:rsidRPr="0048006C" w:rsidSect="003825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002"/>
    <w:multiLevelType w:val="hybridMultilevel"/>
    <w:tmpl w:val="C5389A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765A"/>
    <w:rsid w:val="00382508"/>
    <w:rsid w:val="0039499E"/>
    <w:rsid w:val="003E765A"/>
    <w:rsid w:val="0048006C"/>
    <w:rsid w:val="006B5FC8"/>
    <w:rsid w:val="00D6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Test</cp:lastModifiedBy>
  <cp:revision>2</cp:revision>
  <dcterms:created xsi:type="dcterms:W3CDTF">2017-08-31T01:26:00Z</dcterms:created>
  <dcterms:modified xsi:type="dcterms:W3CDTF">2017-08-31T01:26:00Z</dcterms:modified>
</cp:coreProperties>
</file>